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051EB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051EBF">
              <w:rPr>
                <w:sz w:val="28"/>
                <w:szCs w:val="28"/>
              </w:rPr>
              <w:t>истории России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51EB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51EB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51EBF" w:rsidRPr="00051EBF" w:rsidRDefault="00051EBF" w:rsidP="00051EBF">
      <w:pPr>
        <w:ind w:firstLine="567"/>
        <w:rPr>
          <w:color w:val="000000"/>
          <w:sz w:val="28"/>
          <w:szCs w:val="28"/>
        </w:rPr>
      </w:pPr>
      <w:r w:rsidRPr="00051EBF">
        <w:rPr>
          <w:b/>
          <w:bCs/>
          <w:color w:val="000000"/>
          <w:sz w:val="28"/>
          <w:szCs w:val="28"/>
        </w:rPr>
        <w:t>Часть «А» (14 баллов)</w:t>
      </w: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А1. 1762 г., 1722г., 1714 г., 1797 г. относятся к событиям: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издания важнейших законов             2) крупнейших морских сражений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восстаний                                             4) создание новых органов власти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А2. Современником Екатерины I был: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Емельян Пугачев                        2) Андрей Остерман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Густав Бирон                              4) Федор Ушаков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 А3. В 1700 году произошло событие: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введение рекрутской повинности            3) создание Сената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начало Северной войны                            4) открытие Академии наук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 </w:t>
      </w: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А4. Первым законным правителем на русском престоле после Петра I был(-а)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  1) Петр II                        2) Елизавета Петровна           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  3) Анна Иоанновна       4) Иван Антонович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А5. Понятие «</w:t>
      </w:r>
      <w:proofErr w:type="spellStart"/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Верховники</w:t>
      </w:r>
      <w:proofErr w:type="spellEnd"/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» в 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веке означало: 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1) члены Верховного тайного совета                   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регенты при малолетних правителях     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3) члены Сената 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4) правители эпохи Дворцовых переворотов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А6. Для внешней политики России 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века характерно: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lastRenderedPageBreak/>
        <w:t xml:space="preserve">1) войны с Речью </w:t>
      </w:r>
      <w:proofErr w:type="spellStart"/>
      <w:r w:rsidRPr="00051EBF">
        <w:rPr>
          <w:color w:val="000000"/>
          <w:sz w:val="28"/>
          <w:szCs w:val="28"/>
          <w:lang w:bidi="he-IL"/>
        </w:rPr>
        <w:t>Посполитой</w:t>
      </w:r>
      <w:proofErr w:type="spellEnd"/>
      <w:r w:rsidRPr="00051EBF">
        <w:rPr>
          <w:color w:val="000000"/>
          <w:sz w:val="28"/>
          <w:szCs w:val="28"/>
          <w:lang w:bidi="he-IL"/>
        </w:rPr>
        <w:t xml:space="preserve">                    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борьба за выход к Черному морю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стремление обезопасить Дальний восток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4) политика мирного сосуществования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А7.  Основная масса населения России 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века принадлежала к сословию: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 1) дворян                  2) крестьян             3) казачества               4) горожан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А8.  Понятие «рекрут» появилось в России в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1) в первой четверти 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</w:t>
      </w:r>
      <w:r w:rsidRPr="00051EBF">
        <w:rPr>
          <w:bCs/>
          <w:iCs/>
          <w:color w:val="000000"/>
          <w:sz w:val="28"/>
          <w:szCs w:val="28"/>
          <w:lang w:bidi="he-IL"/>
        </w:rPr>
        <w:t>века</w:t>
      </w:r>
      <w:r w:rsidRPr="00051EBF">
        <w:rPr>
          <w:color w:val="000000"/>
          <w:sz w:val="28"/>
          <w:szCs w:val="28"/>
          <w:lang w:bidi="he-IL"/>
        </w:rPr>
        <w:t xml:space="preserve">             2) во второй половине 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color w:val="000000"/>
          <w:sz w:val="28"/>
          <w:szCs w:val="28"/>
          <w:lang w:bidi="he-IL"/>
        </w:rPr>
        <w:t xml:space="preserve"> века                         </w:t>
      </w:r>
    </w:p>
    <w:p w:rsidR="00051EBF" w:rsidRPr="00051EBF" w:rsidRDefault="00051EBF" w:rsidP="00051EBF">
      <w:pPr>
        <w:shd w:val="clear" w:color="auto" w:fill="FFFFFF"/>
        <w:ind w:left="1416"/>
        <w:rPr>
          <w:bCs/>
          <w:iCs/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в середине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color w:val="000000"/>
          <w:sz w:val="28"/>
          <w:szCs w:val="28"/>
          <w:lang w:bidi="he-IL"/>
        </w:rPr>
        <w:t xml:space="preserve"> века                             4) в конце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</w:t>
      </w:r>
      <w:r w:rsidRPr="00051EBF">
        <w:rPr>
          <w:bCs/>
          <w:iCs/>
          <w:color w:val="000000"/>
          <w:sz w:val="28"/>
          <w:szCs w:val="28"/>
          <w:lang w:bidi="he-IL"/>
        </w:rPr>
        <w:t>века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А9. Причиной Семилетней войны явилось стремление России</w:t>
      </w:r>
      <w:r w:rsidRPr="00051EBF">
        <w:rPr>
          <w:color w:val="000000"/>
          <w:sz w:val="28"/>
          <w:szCs w:val="28"/>
          <w:lang w:bidi="he-IL"/>
        </w:rPr>
        <w:t> 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развивать торговлю со странами Европы         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присоединить территорию Польши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захватить торговый флот Швеции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4) обезопасить Прибалтийские земли от Пруссии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А10. Политика «Просвещенного абсолютизма» характеризуется</w:t>
      </w:r>
      <w:r w:rsidRPr="00051EBF">
        <w:rPr>
          <w:color w:val="000000"/>
          <w:sz w:val="28"/>
          <w:szCs w:val="28"/>
          <w:lang w:bidi="he-IL"/>
        </w:rPr>
        <w:t> 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борьбой с дворянством                    2) закрепощением крестьян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усилением власть императора       4) созданием вольных типографий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А11. Основным налогом в XVI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I в. был: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подушный                     2) подворный                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поземельный                 4) подоходный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А12. Закон о престолонаследии устанавливал: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наказание за оскорбление императорской власти                  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ограничение власти императора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право императора назначать наследника по своему усмотрению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4) право на престол только наследников мужского пола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А13. В царствование Петра Великого бал создан(-а)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Московский университет               3) военно-морской флот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Академия наук                                4) Тайная канцелярия</w:t>
      </w:r>
    </w:p>
    <w:p w:rsidR="00051EBF" w:rsidRPr="00051EBF" w:rsidRDefault="00051EBF" w:rsidP="00051EBF">
      <w:pPr>
        <w:shd w:val="clear" w:color="auto" w:fill="FFFFFF"/>
        <w:ind w:left="1416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А14. Новый стиль в архитектуре, появившийся в XVII</w:t>
      </w:r>
      <w:r w:rsidRPr="00051EBF">
        <w:rPr>
          <w:b/>
          <w:bCs/>
          <w:i/>
          <w:iCs/>
          <w:color w:val="000000"/>
          <w:sz w:val="28"/>
          <w:szCs w:val="28"/>
          <w:lang w:val="en-US" w:bidi="he-IL"/>
        </w:rPr>
        <w:t>I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веке это -  </w:t>
      </w:r>
    </w:p>
    <w:p w:rsidR="00051EBF" w:rsidRPr="00051EBF" w:rsidRDefault="00051EBF" w:rsidP="00051EBF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1) Ампир                                               </w:t>
      </w:r>
    </w:p>
    <w:p w:rsidR="00051EBF" w:rsidRPr="00051EBF" w:rsidRDefault="00051EBF" w:rsidP="00051EBF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2) Классицизм</w:t>
      </w:r>
    </w:p>
    <w:p w:rsidR="00051EBF" w:rsidRPr="00051EBF" w:rsidRDefault="00051EBF" w:rsidP="00051EBF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3) </w:t>
      </w:r>
      <w:proofErr w:type="spellStart"/>
      <w:r w:rsidRPr="00051EBF">
        <w:rPr>
          <w:color w:val="000000"/>
          <w:sz w:val="28"/>
          <w:szCs w:val="28"/>
          <w:lang w:bidi="he-IL"/>
        </w:rPr>
        <w:t>Нарышкинское</w:t>
      </w:r>
      <w:proofErr w:type="spellEnd"/>
      <w:r w:rsidRPr="00051EBF">
        <w:rPr>
          <w:color w:val="000000"/>
          <w:sz w:val="28"/>
          <w:szCs w:val="28"/>
          <w:lang w:bidi="he-IL"/>
        </w:rPr>
        <w:t xml:space="preserve"> барокко</w:t>
      </w:r>
    </w:p>
    <w:p w:rsidR="00051EBF" w:rsidRPr="00051EBF" w:rsidRDefault="00051EBF" w:rsidP="00051EBF">
      <w:pPr>
        <w:shd w:val="clear" w:color="auto" w:fill="FFFFFF"/>
        <w:ind w:left="2124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lastRenderedPageBreak/>
        <w:t>4) Московское рококо</w:t>
      </w:r>
    </w:p>
    <w:p w:rsidR="00051EBF" w:rsidRPr="00051EBF" w:rsidRDefault="00051EBF" w:rsidP="00051EBF">
      <w:pPr>
        <w:shd w:val="clear" w:color="auto" w:fill="FFFFFF"/>
        <w:rPr>
          <w:b/>
          <w:bCs/>
          <w:color w:val="000000"/>
          <w:sz w:val="28"/>
          <w:szCs w:val="28"/>
          <w:lang w:bidi="he-IL"/>
        </w:rPr>
      </w:pPr>
      <w:r w:rsidRPr="00051EBF">
        <w:rPr>
          <w:b/>
          <w:bCs/>
          <w:color w:val="000000"/>
          <w:sz w:val="28"/>
          <w:szCs w:val="28"/>
          <w:lang w:bidi="he-IL"/>
        </w:rPr>
        <w:t>Часть В (6 баллов)</w:t>
      </w: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В1. Установите хронологическую последовательность событий:</w:t>
      </w:r>
    </w:p>
    <w:p w:rsidR="00051EBF" w:rsidRPr="00051EBF" w:rsidRDefault="00051EBF" w:rsidP="00051EBF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1) Провозглашение России империей</w:t>
      </w:r>
    </w:p>
    <w:p w:rsidR="00051EBF" w:rsidRPr="00051EBF" w:rsidRDefault="00051EBF" w:rsidP="00051EBF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 xml:space="preserve">2) Присоединение Крыма     </w:t>
      </w:r>
    </w:p>
    <w:p w:rsidR="00051EBF" w:rsidRPr="00051EBF" w:rsidRDefault="00051EBF" w:rsidP="00051EBF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3) Начало нового летоисчисления</w:t>
      </w:r>
    </w:p>
    <w:p w:rsidR="00051EBF" w:rsidRPr="00051EBF" w:rsidRDefault="00051EBF" w:rsidP="00051EBF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  <w:r w:rsidRPr="00051EBF">
        <w:rPr>
          <w:color w:val="000000"/>
          <w:sz w:val="28"/>
          <w:szCs w:val="28"/>
          <w:lang w:bidi="he-IL"/>
        </w:rPr>
        <w:t>4) Строительство Санкт-Петербурга</w:t>
      </w:r>
    </w:p>
    <w:p w:rsidR="00051EBF" w:rsidRPr="00051EBF" w:rsidRDefault="00051EBF" w:rsidP="00051EBF">
      <w:pPr>
        <w:shd w:val="clear" w:color="auto" w:fill="FFFFFF"/>
        <w:ind w:left="708"/>
        <w:rPr>
          <w:color w:val="000000"/>
          <w:sz w:val="28"/>
          <w:szCs w:val="28"/>
          <w:lang w:bidi="he-I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283"/>
        <w:gridCol w:w="1283"/>
        <w:gridCol w:w="1283"/>
      </w:tblGrid>
      <w:tr w:rsidR="00051EBF" w:rsidRPr="00051EBF" w:rsidTr="003900B6">
        <w:trPr>
          <w:trHeight w:val="258"/>
          <w:jc w:val="center"/>
        </w:trPr>
        <w:tc>
          <w:tcPr>
            <w:tcW w:w="1283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В2. Установите соответствие между категориями крестьян и их определениями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097"/>
      </w:tblGrid>
      <w:tr w:rsidR="00051EBF" w:rsidRPr="00051EBF" w:rsidTr="00051EBF">
        <w:trPr>
          <w:trHeight w:val="320"/>
        </w:trPr>
        <w:tc>
          <w:tcPr>
            <w:tcW w:w="4253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sz w:val="28"/>
                <w:szCs w:val="28"/>
              </w:rPr>
            </w:pPr>
            <w:r w:rsidRPr="00051EBF">
              <w:rPr>
                <w:b/>
                <w:i/>
                <w:sz w:val="28"/>
                <w:szCs w:val="28"/>
              </w:rPr>
              <w:t>КАТЕГОРИИ КРЕСТЬЯН</w:t>
            </w:r>
          </w:p>
        </w:tc>
        <w:tc>
          <w:tcPr>
            <w:tcW w:w="5097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b/>
                <w:i/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  <w:lang w:bidi="he-IL"/>
              </w:rPr>
              <w:t>ОПРЕДЕЛЕНИЕ</w:t>
            </w:r>
          </w:p>
        </w:tc>
      </w:tr>
      <w:tr w:rsidR="00051EBF" w:rsidRPr="00051EBF" w:rsidTr="00051EBF">
        <w:trPr>
          <w:trHeight w:val="303"/>
        </w:trPr>
        <w:tc>
          <w:tcPr>
            <w:tcW w:w="4253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А) приписные            </w:t>
            </w:r>
          </w:p>
        </w:tc>
        <w:tc>
          <w:tcPr>
            <w:tcW w:w="5097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1) обеспечивавшие императорские резиденции  </w:t>
            </w:r>
          </w:p>
        </w:tc>
      </w:tr>
      <w:tr w:rsidR="00051EBF" w:rsidRPr="00051EBF" w:rsidTr="00051EBF">
        <w:trPr>
          <w:trHeight w:val="549"/>
        </w:trPr>
        <w:tc>
          <w:tcPr>
            <w:tcW w:w="4253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Б) помещичьи</w:t>
            </w:r>
          </w:p>
        </w:tc>
        <w:tc>
          <w:tcPr>
            <w:tcW w:w="5097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2) принадлежащие членам императорской семьи</w:t>
            </w:r>
          </w:p>
        </w:tc>
      </w:tr>
      <w:tr w:rsidR="00051EBF" w:rsidRPr="00051EBF" w:rsidTr="00051EBF">
        <w:trPr>
          <w:trHeight w:val="278"/>
        </w:trPr>
        <w:tc>
          <w:tcPr>
            <w:tcW w:w="4253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В) посессионные                         </w:t>
            </w:r>
          </w:p>
        </w:tc>
        <w:tc>
          <w:tcPr>
            <w:tcW w:w="5097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3) крепостные мануфактур</w:t>
            </w:r>
          </w:p>
        </w:tc>
      </w:tr>
      <w:tr w:rsidR="00051EBF" w:rsidRPr="00051EBF" w:rsidTr="00051EBF">
        <w:trPr>
          <w:trHeight w:val="345"/>
        </w:trPr>
        <w:tc>
          <w:tcPr>
            <w:tcW w:w="4253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Г) дворцовые                                </w:t>
            </w:r>
          </w:p>
        </w:tc>
        <w:tc>
          <w:tcPr>
            <w:tcW w:w="5097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4) обязанные отрабатывать на мануфактурах</w:t>
            </w:r>
          </w:p>
        </w:tc>
      </w:tr>
      <w:tr w:rsidR="00051EBF" w:rsidRPr="00051EBF" w:rsidTr="00051EBF">
        <w:trPr>
          <w:trHeight w:val="269"/>
        </w:trPr>
        <w:tc>
          <w:tcPr>
            <w:tcW w:w="4253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</w:p>
        </w:tc>
        <w:tc>
          <w:tcPr>
            <w:tcW w:w="5097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5) крепостные частновладельческие</w:t>
            </w:r>
          </w:p>
        </w:tc>
      </w:tr>
    </w:tbl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</w:t>
      </w:r>
    </w:p>
    <w:p w:rsidR="00051EBF" w:rsidRPr="00051EBF" w:rsidRDefault="00051EBF" w:rsidP="00051EBF">
      <w:pPr>
        <w:rPr>
          <w:color w:val="000000"/>
          <w:sz w:val="28"/>
          <w:szCs w:val="28"/>
        </w:rPr>
      </w:pPr>
      <w:r w:rsidRPr="00051EBF">
        <w:rPr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539"/>
        <w:gridCol w:w="2539"/>
        <w:gridCol w:w="1702"/>
      </w:tblGrid>
      <w:tr w:rsidR="00051EBF" w:rsidRPr="00051EBF" w:rsidTr="003900B6">
        <w:tc>
          <w:tcPr>
            <w:tcW w:w="1778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2605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2605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В</w:t>
            </w:r>
          </w:p>
        </w:tc>
        <w:tc>
          <w:tcPr>
            <w:tcW w:w="1742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Г</w:t>
            </w:r>
          </w:p>
        </w:tc>
      </w:tr>
      <w:tr w:rsidR="00051EBF" w:rsidRPr="00051EBF" w:rsidTr="003900B6">
        <w:tc>
          <w:tcPr>
            <w:tcW w:w="1778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В3. Установите соответствие между именами исторических лиц и их деятельностью</w:t>
      </w: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901"/>
      </w:tblGrid>
      <w:tr w:rsidR="00051EBF" w:rsidRPr="00051EBF" w:rsidTr="003900B6">
        <w:trPr>
          <w:trHeight w:val="301"/>
          <w:jc w:val="center"/>
        </w:trPr>
        <w:tc>
          <w:tcPr>
            <w:tcW w:w="3330" w:type="dxa"/>
            <w:shd w:val="clear" w:color="auto" w:fill="auto"/>
            <w:vAlign w:val="center"/>
          </w:tcPr>
          <w:p w:rsidR="00051EBF" w:rsidRPr="00051EBF" w:rsidRDefault="00051EBF" w:rsidP="00051EBF">
            <w:pPr>
              <w:rPr>
                <w:b/>
                <w:i/>
                <w:sz w:val="28"/>
                <w:szCs w:val="28"/>
              </w:rPr>
            </w:pPr>
            <w:r w:rsidRPr="00051EBF">
              <w:rPr>
                <w:b/>
                <w:i/>
                <w:sz w:val="28"/>
                <w:szCs w:val="28"/>
              </w:rPr>
              <w:t>Личность</w:t>
            </w:r>
          </w:p>
        </w:tc>
        <w:tc>
          <w:tcPr>
            <w:tcW w:w="5901" w:type="dxa"/>
            <w:shd w:val="clear" w:color="auto" w:fill="auto"/>
            <w:vAlign w:val="center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Деятельность</w:t>
            </w:r>
          </w:p>
        </w:tc>
      </w:tr>
      <w:tr w:rsidR="00051EBF" w:rsidRPr="00051EBF" w:rsidTr="003900B6">
        <w:trPr>
          <w:trHeight w:val="1653"/>
          <w:jc w:val="center"/>
        </w:trPr>
        <w:tc>
          <w:tcPr>
            <w:tcW w:w="3330" w:type="dxa"/>
            <w:shd w:val="clear" w:color="auto" w:fill="auto"/>
          </w:tcPr>
          <w:p w:rsidR="00051EBF" w:rsidRPr="00051EBF" w:rsidRDefault="00051EBF" w:rsidP="00051EBF">
            <w:pPr>
              <w:rPr>
                <w:sz w:val="28"/>
                <w:szCs w:val="28"/>
              </w:rPr>
            </w:pPr>
            <w:r w:rsidRPr="00051EBF">
              <w:rPr>
                <w:sz w:val="28"/>
                <w:szCs w:val="28"/>
              </w:rPr>
              <w:t>А) Ф. Ушаков</w:t>
            </w:r>
          </w:p>
          <w:p w:rsidR="00051EBF" w:rsidRPr="00051EBF" w:rsidRDefault="00051EBF" w:rsidP="00051EBF">
            <w:pPr>
              <w:rPr>
                <w:sz w:val="28"/>
                <w:szCs w:val="28"/>
              </w:rPr>
            </w:pPr>
            <w:r w:rsidRPr="00051EBF">
              <w:rPr>
                <w:sz w:val="28"/>
                <w:szCs w:val="28"/>
              </w:rPr>
              <w:t>Б) Ф. Лефорт</w:t>
            </w:r>
          </w:p>
          <w:p w:rsidR="00051EBF" w:rsidRPr="00051EBF" w:rsidRDefault="00051EBF" w:rsidP="00051EBF">
            <w:pPr>
              <w:rPr>
                <w:sz w:val="28"/>
                <w:szCs w:val="28"/>
              </w:rPr>
            </w:pPr>
            <w:r w:rsidRPr="00051EBF">
              <w:rPr>
                <w:sz w:val="28"/>
                <w:szCs w:val="28"/>
              </w:rPr>
              <w:t>В) В. Растрелли</w:t>
            </w:r>
          </w:p>
          <w:p w:rsidR="00051EBF" w:rsidRPr="00051EBF" w:rsidRDefault="00051EBF" w:rsidP="00051EBF">
            <w:pPr>
              <w:rPr>
                <w:sz w:val="28"/>
                <w:szCs w:val="28"/>
              </w:rPr>
            </w:pPr>
            <w:r w:rsidRPr="00051EBF">
              <w:rPr>
                <w:sz w:val="28"/>
                <w:szCs w:val="28"/>
              </w:rPr>
              <w:t>Г) В. Татищев</w:t>
            </w:r>
          </w:p>
          <w:p w:rsidR="00051EBF" w:rsidRPr="00051EBF" w:rsidRDefault="00051EBF" w:rsidP="00051EBF">
            <w:pPr>
              <w:rPr>
                <w:sz w:val="28"/>
                <w:szCs w:val="28"/>
              </w:rPr>
            </w:pPr>
            <w:r w:rsidRPr="00051EBF">
              <w:rPr>
                <w:sz w:val="28"/>
                <w:szCs w:val="28"/>
              </w:rPr>
              <w:t>Д) Г. Потемкин</w:t>
            </w:r>
          </w:p>
        </w:tc>
        <w:tc>
          <w:tcPr>
            <w:tcW w:w="5901" w:type="dxa"/>
            <w:shd w:val="clear" w:color="auto" w:fill="auto"/>
          </w:tcPr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1) архитектор</w:t>
            </w:r>
          </w:p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2) флотоводец</w:t>
            </w:r>
          </w:p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3) сподвижник Петра I</w:t>
            </w:r>
          </w:p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4)  государственный деятель</w:t>
            </w:r>
          </w:p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5)  историк </w:t>
            </w:r>
          </w:p>
          <w:p w:rsidR="00051EBF" w:rsidRPr="00051EBF" w:rsidRDefault="00051EBF" w:rsidP="00051EBF">
            <w:pPr>
              <w:shd w:val="clear" w:color="auto" w:fill="FFFFFF"/>
              <w:rPr>
                <w:color w:val="000000"/>
                <w:sz w:val="28"/>
                <w:szCs w:val="28"/>
                <w:lang w:bidi="he-IL"/>
              </w:rPr>
            </w:pPr>
            <w:r w:rsidRPr="00051EBF">
              <w:rPr>
                <w:color w:val="000000"/>
                <w:sz w:val="28"/>
                <w:szCs w:val="28"/>
                <w:lang w:bidi="he-IL"/>
              </w:rPr>
              <w:t>6) полководец, фельдмаршал</w:t>
            </w:r>
          </w:p>
        </w:tc>
      </w:tr>
    </w:tbl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rPr>
          <w:color w:val="000000"/>
          <w:sz w:val="28"/>
          <w:szCs w:val="28"/>
        </w:rPr>
      </w:pPr>
      <w:r w:rsidRPr="00051EBF">
        <w:rPr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887"/>
        <w:gridCol w:w="1890"/>
        <w:gridCol w:w="1812"/>
        <w:gridCol w:w="1791"/>
      </w:tblGrid>
      <w:tr w:rsidR="00051EBF" w:rsidRPr="00051EBF" w:rsidTr="003900B6">
        <w:tc>
          <w:tcPr>
            <w:tcW w:w="1567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2123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2125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В</w:t>
            </w:r>
          </w:p>
        </w:tc>
        <w:tc>
          <w:tcPr>
            <w:tcW w:w="2038" w:type="dxa"/>
            <w:shd w:val="clear" w:color="auto" w:fill="auto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Г</w:t>
            </w:r>
          </w:p>
        </w:tc>
        <w:tc>
          <w:tcPr>
            <w:tcW w:w="2010" w:type="dxa"/>
          </w:tcPr>
          <w:p w:rsidR="00051EBF" w:rsidRPr="00051EBF" w:rsidRDefault="00051EBF" w:rsidP="00051EBF">
            <w:pPr>
              <w:rPr>
                <w:b/>
                <w:i/>
                <w:color w:val="000000"/>
                <w:sz w:val="28"/>
                <w:szCs w:val="28"/>
              </w:rPr>
            </w:pPr>
            <w:r w:rsidRPr="00051EBF">
              <w:rPr>
                <w:b/>
                <w:i/>
                <w:color w:val="000000"/>
                <w:sz w:val="28"/>
                <w:szCs w:val="28"/>
              </w:rPr>
              <w:t>Д</w:t>
            </w:r>
          </w:p>
        </w:tc>
      </w:tr>
      <w:tr w:rsidR="00051EBF" w:rsidRPr="00051EBF" w:rsidTr="003900B6">
        <w:tc>
          <w:tcPr>
            <w:tcW w:w="1567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38" w:type="dxa"/>
            <w:shd w:val="clear" w:color="auto" w:fill="auto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</w:tcPr>
          <w:p w:rsidR="00051EBF" w:rsidRPr="00051EBF" w:rsidRDefault="00051EBF" w:rsidP="00051EB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</w:p>
    <w:p w:rsidR="00051EBF" w:rsidRPr="00051EBF" w:rsidRDefault="00051EBF" w:rsidP="00051EBF">
      <w:pPr>
        <w:shd w:val="clear" w:color="auto" w:fill="FFFFFF"/>
        <w:rPr>
          <w:b/>
          <w:bCs/>
          <w:color w:val="000000"/>
          <w:sz w:val="28"/>
          <w:szCs w:val="28"/>
          <w:lang w:bidi="he-IL"/>
        </w:rPr>
      </w:pPr>
      <w:r w:rsidRPr="00051EBF">
        <w:rPr>
          <w:b/>
          <w:bCs/>
          <w:color w:val="000000"/>
          <w:sz w:val="28"/>
          <w:szCs w:val="28"/>
          <w:lang w:bidi="he-IL"/>
        </w:rPr>
        <w:t xml:space="preserve">Часть С </w:t>
      </w: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С1. (5 б.)</w:t>
      </w: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lastRenderedPageBreak/>
        <w:t>- Какой период в истории России и почему получил название «Эпоха дворцовых переворотов»? (2 б.)</w:t>
      </w: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- Укажите его хронологические рамки (1 б.)</w:t>
      </w: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- Назовите </w:t>
      </w:r>
      <w:r w:rsidRPr="00051EBF">
        <w:rPr>
          <w:bCs/>
          <w:i/>
          <w:iCs/>
          <w:color w:val="000000"/>
          <w:sz w:val="28"/>
          <w:szCs w:val="28"/>
          <w:lang w:bidi="he-IL"/>
        </w:rPr>
        <w:t>не менее трех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 xml:space="preserve"> событий, относящихся к этому периоду, укажите даты этих событий (2 б.)</w:t>
      </w: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С2. (5 б.)</w:t>
      </w: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- Укажите хронологические рамки Северной войны (1 б.)</w:t>
      </w:r>
    </w:p>
    <w:p w:rsidR="00051EBF" w:rsidRPr="00051EBF" w:rsidRDefault="00051EBF" w:rsidP="00051EBF">
      <w:pPr>
        <w:shd w:val="clear" w:color="auto" w:fill="FFFFFF"/>
        <w:rPr>
          <w:b/>
          <w:bCs/>
          <w:i/>
          <w:iCs/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- Назовите причины Северной войны (</w:t>
      </w:r>
      <w:r w:rsidRPr="00051EBF">
        <w:rPr>
          <w:bCs/>
          <w:i/>
          <w:iCs/>
          <w:color w:val="000000"/>
          <w:sz w:val="28"/>
          <w:szCs w:val="28"/>
          <w:lang w:bidi="he-IL"/>
        </w:rPr>
        <w:t>не менее двух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) (2 б.)</w:t>
      </w:r>
    </w:p>
    <w:p w:rsidR="00051EBF" w:rsidRPr="00051EBF" w:rsidRDefault="00051EBF" w:rsidP="00051EBF">
      <w:pPr>
        <w:shd w:val="clear" w:color="auto" w:fill="FFFFFF"/>
        <w:rPr>
          <w:color w:val="000000"/>
          <w:sz w:val="28"/>
          <w:szCs w:val="28"/>
          <w:lang w:bidi="he-IL"/>
        </w:rPr>
      </w:pP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- Перечислите основные итоги Северной войны (</w:t>
      </w:r>
      <w:r w:rsidRPr="00051EBF">
        <w:rPr>
          <w:bCs/>
          <w:i/>
          <w:iCs/>
          <w:color w:val="000000"/>
          <w:sz w:val="28"/>
          <w:szCs w:val="28"/>
          <w:lang w:bidi="he-IL"/>
        </w:rPr>
        <w:t>не менее двух</w:t>
      </w:r>
      <w:r w:rsidRPr="00051EBF">
        <w:rPr>
          <w:b/>
          <w:bCs/>
          <w:i/>
          <w:iCs/>
          <w:color w:val="000000"/>
          <w:sz w:val="28"/>
          <w:szCs w:val="28"/>
          <w:lang w:bidi="he-IL"/>
        </w:rPr>
        <w:t>) (2 б.)</w:t>
      </w: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051EBF" w:rsidRDefault="00051EBF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B70D7E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А11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А12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А13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А14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В3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С1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70D7E" w:rsidRPr="00EC04DA" w:rsidTr="00B70D7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7E" w:rsidRDefault="00B70D7E" w:rsidP="00B70D7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С2</w:t>
            </w:r>
          </w:p>
        </w:tc>
        <w:tc>
          <w:tcPr>
            <w:tcW w:w="8464" w:type="dxa"/>
            <w:shd w:val="clear" w:color="auto" w:fill="auto"/>
          </w:tcPr>
          <w:p w:rsidR="00B70D7E" w:rsidRPr="00EC04DA" w:rsidRDefault="00B70D7E" w:rsidP="00B70D7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51EBF"/>
    <w:rsid w:val="00202604"/>
    <w:rsid w:val="003B38CD"/>
    <w:rsid w:val="007B27A7"/>
    <w:rsid w:val="00B70D7E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6</cp:revision>
  <dcterms:created xsi:type="dcterms:W3CDTF">2020-05-06T02:58:00Z</dcterms:created>
  <dcterms:modified xsi:type="dcterms:W3CDTF">2020-05-07T04:16:00Z</dcterms:modified>
</cp:coreProperties>
</file>